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A" w:rsidRPr="00D175AA" w:rsidRDefault="00D175AA" w:rsidP="00820D34">
      <w:pPr>
        <w:spacing w:before="0" w:beforeAutospacing="0" w:after="0" w:afterAutospacing="0"/>
        <w:ind w:left="4956" w:right="-424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Додаток № 5</w:t>
      </w:r>
    </w:p>
    <w:p w:rsidR="00D175AA" w:rsidRPr="00D175AA" w:rsidRDefault="00D175AA" w:rsidP="00820D34">
      <w:pPr>
        <w:spacing w:before="0" w:beforeAutospacing="0" w:after="0" w:afterAutospacing="0"/>
        <w:ind w:left="4956" w:right="-424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до Регламенту з організації та проведення</w:t>
      </w:r>
    </w:p>
    <w:p w:rsidR="00D175AA" w:rsidRPr="00D175AA" w:rsidRDefault="00D175AA" w:rsidP="00820D34">
      <w:pPr>
        <w:spacing w:before="0" w:beforeAutospacing="0" w:after="0" w:afterAutospacing="0"/>
        <w:ind w:left="4956" w:right="-424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біржових торгів з продажу необробленої деревини</w:t>
      </w:r>
    </w:p>
    <w:p w:rsidR="00D175AA" w:rsidRPr="00D175AA" w:rsidRDefault="00D175AA" w:rsidP="00820D34">
      <w:pPr>
        <w:spacing w:before="0" w:beforeAutospacing="0" w:after="0" w:afterAutospacing="0"/>
        <w:ind w:left="4956" w:right="-424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на товарній біржі – Товариство з обмеженою</w:t>
      </w:r>
    </w:p>
    <w:p w:rsidR="00D175AA" w:rsidRPr="00D175AA" w:rsidRDefault="00D175AA" w:rsidP="00820D34">
      <w:pPr>
        <w:spacing w:before="0" w:beforeAutospacing="0" w:after="0" w:afterAutospacing="0"/>
        <w:ind w:left="4956" w:right="-424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відповідальністю «Українська енергетична біржа»</w:t>
      </w:r>
    </w:p>
    <w:p w:rsid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75" w:rsidRDefault="00A14575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AA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ДОГОВІР №_______________</w:t>
      </w:r>
    </w:p>
    <w:p w:rsidR="00D175AA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оренди біржового місця на товарній біржі - Товариство з обмеженою відповідальністю</w:t>
      </w:r>
    </w:p>
    <w:p w:rsidR="00D175AA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«Українська енергетична біржа»</w:t>
      </w:r>
    </w:p>
    <w:p w:rsid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34" w:rsidRP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 xml:space="preserve">м. Київ  </w:t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="00820D34">
        <w:rPr>
          <w:rFonts w:ascii="Times New Roman" w:hAnsi="Times New Roman" w:cs="Times New Roman"/>
          <w:sz w:val="24"/>
          <w:szCs w:val="24"/>
        </w:rPr>
        <w:tab/>
      </w:r>
      <w:r w:rsidRPr="00D175AA">
        <w:rPr>
          <w:rFonts w:ascii="Times New Roman" w:hAnsi="Times New Roman" w:cs="Times New Roman"/>
          <w:sz w:val="24"/>
          <w:szCs w:val="24"/>
        </w:rPr>
        <w:t>«____» _________2021 року</w:t>
      </w:r>
    </w:p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820D34" w:rsidP="00820D3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Товариств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75A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обмеженою відповідальністю</w:t>
      </w:r>
      <w:r>
        <w:rPr>
          <w:rFonts w:ascii="Times New Roman" w:hAnsi="Times New Roman" w:cs="Times New Roman"/>
          <w:sz w:val="24"/>
          <w:szCs w:val="24"/>
        </w:rPr>
        <w:t xml:space="preserve"> «Українська енергетична біржа» </w:t>
      </w:r>
      <w:r w:rsidR="00D175AA" w:rsidRPr="00D175AA">
        <w:rPr>
          <w:rFonts w:ascii="Times New Roman" w:hAnsi="Times New Roman" w:cs="Times New Roman"/>
          <w:sz w:val="24"/>
          <w:szCs w:val="24"/>
        </w:rPr>
        <w:t>(надалі  -  Орендодавець),  в  особі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175AA" w:rsidRPr="00D175AA">
        <w:rPr>
          <w:rFonts w:ascii="Times New Roman" w:hAnsi="Times New Roman" w:cs="Times New Roman"/>
          <w:sz w:val="24"/>
          <w:szCs w:val="24"/>
        </w:rPr>
        <w:t>___________________, що діє на підставі ______________, з однієї сторони, та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_________________ «_____________» (надалі - Орендар), в особі ______________________, що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діє на підставі _________, з іншої сторони, надалі разом Сторони, уклали даний Договір про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наступне:</w:t>
      </w:r>
    </w:p>
    <w:p w:rsidR="00A14575" w:rsidRPr="00D175AA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820D34" w:rsidRPr="00D175AA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14575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1.1. Згідно рішення Генерального директора або іншої уповноваженої особи Товариства з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обмеженою відповідальністю «Українська енергетична біржа» (далі – Генеральний директор)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та умов цього Договору Орендодавець, який є Членом товарної біржі - Товариство з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обмеженою відповідальністю «Українська енергетична біржа» (далі – Біржа або ТОВ «УЕБ»),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зобов’язується надати в користування Орендарю на строк дії цього Договору біржове місце на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 xml:space="preserve">Біржі та надати інші пов’язані з цим послуги, а останній зобов’язується прийняти у </w:t>
      </w:r>
      <w:r w:rsidR="00820D34">
        <w:rPr>
          <w:rFonts w:ascii="Times New Roman" w:hAnsi="Times New Roman" w:cs="Times New Roman"/>
          <w:sz w:val="24"/>
          <w:szCs w:val="24"/>
        </w:rPr>
        <w:t>к</w:t>
      </w:r>
      <w:r w:rsidRPr="00D175AA">
        <w:rPr>
          <w:rFonts w:ascii="Times New Roman" w:hAnsi="Times New Roman" w:cs="Times New Roman"/>
          <w:sz w:val="24"/>
          <w:szCs w:val="24"/>
        </w:rPr>
        <w:t>ористування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біржове місце на Біржі та сплачувати вартість його оренди в порядку та на умовах, що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визначаються цим Договором.</w:t>
      </w:r>
    </w:p>
    <w:p w:rsidR="00A14575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1.2. Предметом даного Договору є регулювання відносин Сторін по наданню Орендарю права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на участь в біржових торгах (аукціонах), здійсненню біржових операцій на товарній біржі -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«Українська енергетична біржа», а також по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наданню інших пов’язаних послуг протягом терміну дії даного Договору у секції(</w:t>
      </w:r>
      <w:proofErr w:type="spellStart"/>
      <w:r w:rsidRPr="00D175AA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175AA">
        <w:rPr>
          <w:rFonts w:ascii="Times New Roman" w:hAnsi="Times New Roman" w:cs="Times New Roman"/>
          <w:sz w:val="24"/>
          <w:szCs w:val="24"/>
        </w:rPr>
        <w:t>) за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напрямком(</w:t>
      </w:r>
      <w:proofErr w:type="spellStart"/>
      <w:r w:rsidRPr="00D175A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175AA">
        <w:rPr>
          <w:rFonts w:ascii="Times New Roman" w:hAnsi="Times New Roman" w:cs="Times New Roman"/>
          <w:sz w:val="24"/>
          <w:szCs w:val="24"/>
        </w:rPr>
        <w:t>), визначеним(и) в Додатку №1 до цього Договору.</w:t>
      </w:r>
    </w:p>
    <w:p w:rsidR="00A14575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1.3. Після укладення цього Договору та здійснення розрахунків по ньому Орендар набуває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статусу непостійного члена Біржі. Біржа надає право участі в біржових торгах (аукціонах) на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Біржі, в тому числі електронних.</w:t>
      </w:r>
    </w:p>
    <w:p w:rsidR="00A14575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1.4. Укладаючи цей Договір, Орендар підтверджує, що він ознайомлений з Правилами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Товариства з обмеженою відповідальністю «Українська енергетична біржа» (далі - Правила),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Регламентом з організації та проведення біржових торгів з продажу необробленої деревини на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товарній біржі - Товариство з обмеженою відповідальністю «Українська енергетична біржа»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(далі - Регламент), Положенням про надання в оренду біржових місць на товарній біржі -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«Українська енергетична біржа» (далі -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Положення), та іншими внутрішніми документами Біржі, що поширюються на біржову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діяльність.</w:t>
      </w:r>
    </w:p>
    <w:p w:rsidR="00A14575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14575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lastRenderedPageBreak/>
        <w:t>2. Права та обов’язки Сторін</w:t>
      </w:r>
    </w:p>
    <w:p w:rsidR="00820D34" w:rsidRP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2.1. Орендодавець має право: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2.1.1. На своєчасне отримання орендної плати від Орендаря за користування біржовим місцем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на Біржі.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2.1.2. Розірвати даний Договір, згідно п. 3.2. даного Договору.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2.1.3. Здійснювати інші функції, передбачені чинним законодавством України, Статутом Біржі,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Правилами, Регламентом, Положенням та іншими внутрішніми документами Біржі, що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поширюються на біржову діяльність.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2.1.4. Використовувати інформацію про факт укладення цього Договору із зазначенням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Орендаря (торговельної марки та/або комерційного найменування Орендаря, тощо) 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предмета цього Договору в рекламно-маркетингових цілях при публікації в засобах масової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інформації,  включаючи,  але  не  обмежуючись  друкованими,  радіо,  телебаченням,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 xml:space="preserve">електронними, на </w:t>
      </w:r>
      <w:proofErr w:type="spellStart"/>
      <w:r w:rsidRPr="00D175AA">
        <w:rPr>
          <w:rFonts w:ascii="Times New Roman" w:hAnsi="Times New Roman" w:cs="Times New Roman"/>
          <w:sz w:val="24"/>
          <w:szCs w:val="24"/>
        </w:rPr>
        <w:t>Інтернет-сайті</w:t>
      </w:r>
      <w:proofErr w:type="spellEnd"/>
      <w:r w:rsidRPr="00D175AA">
        <w:rPr>
          <w:rFonts w:ascii="Times New Roman" w:hAnsi="Times New Roman" w:cs="Times New Roman"/>
          <w:sz w:val="24"/>
          <w:szCs w:val="24"/>
        </w:rPr>
        <w:t xml:space="preserve"> Орендодавця, у прес-релізах та інших формах інформування.</w:t>
      </w:r>
    </w:p>
    <w:p w:rsidR="00A14575" w:rsidRPr="00D175AA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2.2. Обов’язки Орендодавця: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2.2.1. Надати Орендареві у користування біржове місце на Біржі на строк в порядку та на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умовах, передбачених цим Договором.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2.2.2. Надати Орендареві можливість перебувати в торгово-операційних залах Біржі,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користуватися обладнанням Біржі, подавати заявки на купівлю (поставку, міну) товарів,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укладати біржові угоди на Біржі та документи, пов’язані з виконанням біржових угод, не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перешкоджати Орендареві у здійсненні цієї діяльності.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2.2.3. Зберігати комерційну таємницю, конфіденційну інформацію про Орендаря згідно з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Законом України «Про товарні біржі» та іншими нормативними актами України.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2.2.4. Вчасно, якісно і в повному обсязі виконувати всі інші зобов’язання за цим Договором.</w:t>
      </w:r>
    </w:p>
    <w:p w:rsidR="00A14575" w:rsidRPr="00D175AA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 Орендар має право: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2.3.1. Призначати представників-брокерів для участі у біржових торгах (аукціонах) відповідно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 Регламенту та акредитувати їх для здійснення біржових операцій на Біржі.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2.3.2. Здійснювати самостійно або через свого брокера біржові операції на Біржі та, якщо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представляє інтереси третьої особи, отримувати за це винагороду.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2.3.3. Здійснювати посередництво при укладанні біржових угод на Біржі.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2.3.4. Представляти інтереси своїх клієнтів шляхом ведення біржових операцій і укладання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біржових угод та вчинення інших дій, пов’язаних з виконанням біржових угод, на підставі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договору доручення, укладеного з відповідним клієнтом.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 xml:space="preserve">2.3.5. При здійсненні посередництва при купівлі (поставці, міні) знаходитись в </w:t>
      </w:r>
      <w:proofErr w:type="spellStart"/>
      <w:r w:rsidRPr="00D175AA">
        <w:rPr>
          <w:rFonts w:ascii="Times New Roman" w:hAnsi="Times New Roman" w:cs="Times New Roman"/>
          <w:sz w:val="24"/>
          <w:szCs w:val="24"/>
        </w:rPr>
        <w:t>торгово-</w:t>
      </w:r>
      <w:proofErr w:type="spellEnd"/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операційній залі Біржі, користуватись обладнанням Біржі, допомогою працівників Біржі,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подавати заявки на купівлю (поставку, міну) товарів, укладати біржові угоди на Біржі та вчиняти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інші дії, пов’язані з виконанням біржових угод, Правил Біржі та інших внутрішніх документів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Біржі, що поширюються на біржову діяльність.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2.3.6. Брати участь в електронних біржових торгах (аукціонах) на Біржі, відповідно до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Регламенту Біржі та інших внутрішніх документів Біржі, що поширюються на біржову діяльність.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2.3.7. Користуватися іншими правами непостійного члена Біржі, передбаченими чинним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законодавством України, Правилами, Регламентом, Положенням та іншими внутрішніми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документами Біржі, що поширюються на біржову діяльність.</w:t>
      </w:r>
    </w:p>
    <w:p w:rsidR="00A14575" w:rsidRPr="00D175AA" w:rsidRDefault="00A14575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 Обов’язки Орендаря: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2.4.1. Своєчасно сплачувати Орендодавцю орендну плату за користування біржовим місцем.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2.4.2. Дотримуватись Правил, Регламенту, інших внутрішніх документів Біржі, що поширюються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на  біржову  діяльність,  рішень  Біржового  комітету  Товариства  з  обмеженою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відповідальністю «Українська енергетична біржа» (далі – Біржовий комітет) та розпоряджень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керівництва Біржі.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2.4.3. Виконувати зобов’язання за укладеними біржовими угодами та укладати, підписувати всі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необхідні документи і виконувати зобов’язання за ними відповідно до Правил, Регламенту та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інших внутрішніх документів Біржі, що поширюються на біржову діяльність.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lastRenderedPageBreak/>
        <w:t>2.4.4. Надавати необхідну інформацію та документи згідно з вимогами Правил, Регламенту та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інших внутрішніх документів Біржі, що поширюються на біржову діяльність.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2.4.5. Зберігати таємницю доручень та операцій клієнтів, що виконуються за участю Орендаря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та Біржі.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2.4.6. Не розголошувати конфіденційну інформацію та комерційну таємницю Біржі.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2.4.7. Письмово інформувати Орендодавця про всі зміни, внесені в надані Орендарем для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укладення даного Договору документи, у тому числі про зміну адреси та реквізитів, протягом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10 (десяти) календарних днів з дня набрання чинності таких змін.</w:t>
      </w: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3. Строк оренди</w:t>
      </w:r>
    </w:p>
    <w:p w:rsidR="00820D34" w:rsidRP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3.1. Строк оренди біржового місця визначено в Додатку №1 до цього Договору.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3.2. Даний Договір може бути розірваний за таких підстав: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– у випадку прийняття Орендодавцем та (або) Біржею рішення про виключення Орендаря із</w:t>
      </w:r>
      <w:r w:rsidR="00820D34">
        <w:rPr>
          <w:rFonts w:ascii="Times New Roman" w:hAnsi="Times New Roman" w:cs="Times New Roman"/>
          <w:sz w:val="24"/>
          <w:szCs w:val="24"/>
        </w:rPr>
        <w:t xml:space="preserve"> ч</w:t>
      </w:r>
      <w:r w:rsidRPr="00D175AA">
        <w:rPr>
          <w:rFonts w:ascii="Times New Roman" w:hAnsi="Times New Roman" w:cs="Times New Roman"/>
          <w:sz w:val="24"/>
          <w:szCs w:val="24"/>
        </w:rPr>
        <w:t>исла непостійних членів Біржі за порушення Правил (у тому числі внутрішніх документів Біржі,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що поширюються на біржову діяльність), невиконання законних рішень Біржового комітету та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розпоряджень керівництва Біржі, про що Орендодавець та (або) Біржа письмово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попереджають Орендаря протягом 3 (трьох) календарних днів з дня прийняття такого рішення;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– у випадку наміру Орендаря щодо припинення даного Договору, про що Орендар письмово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попереджає Орендодавця за 14 (чотирнадцять) календарних днів, шляхом направлення Біржі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та Орендодавцю заяви про припинення членства;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- у випадку наміру Орендодавця щодо припинення даного Договору, про що Орендодавець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письмово попереджає Орендаря за 14 (чотирнадцять ) календарних днів. У даному разі цей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Договір буде вважатися припиненим після закінчення 14 (чотирнадцяти) календарних днів з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моменту направлення Орендодавцем на адресу Орендаря повідомлення про дострокового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припинення Договору;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- за згодою сторін;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- в інших випадках, передбачених чинним законодавством України, Статутом Біржі, Правилами,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Регламентами, Положенням та іншими внутрішніми документами Біржі, що поширюються на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біржову діяльність.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3.3. У разі відсутності заяви Орендаря про припинення членства або зміну умов цього Договору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протягом одного місяця до дати закінчення строку дії Договору, цей Договір вважається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продовженим до кінця поточного календарного року на тих самих умовах, які були передбачені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Договором.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3.4. Якщо протягом одного місяця до дати закінчення Договору, строк дії якого був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продовжений згідно з п. 3.3 Договору, жодна зі Сторін не подасть заяву про припинення або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зміну умов Договору, цей Договір вважається продовженим на один календарний рік і на тих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самих умовах, які були передбачені Договором. Даний пункт означає можливість автоматичної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багаторазової пролонгації Договору.</w:t>
      </w: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4. Орендна плата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4.1. Вартість та умови сплати оренди біржового місця визначені в Додатку №1 до цього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Договору.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4.2. Розрахунки за даним Договором здійснюються у національній валюті України шляхом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перерахування коштів на банківський рахунок Орендодавця.</w:t>
      </w: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5. Відповідальність Сторін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5.1. За невиконання або неналежне виконання умов цього Договору Сторони несуть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відповідальність згідно чинного законодавства України.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5.2. У разі порушення Орендарем Правил Біржі (у тому числі внутрішніх документів Біржі, що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поширюються на біржову діяльність і є невід’ємною частиною Правил), невиконання законних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рішень Біржового комітету та розпоряджень керівництва Біржі, Біржа має право виключити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такого члена із складу непостійних членів Біржі на підставі рішення Біржового комітету.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lastRenderedPageBreak/>
        <w:t>5.3. У разі порушення умов п. 4.1 цього Договору Біржа за зверненням Орендодавця має право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зупинити (тимчасово припинити) технічний доступ Орендаря до ЕТС або обмежити (повністю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або частково) Орендаря в доступі до ЕТС на підставі рішення Біржового комітету.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5.4. Біржа має право виключити Орендаря зі складу непостійних членів Біржі на підставі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рішення Біржового комітету, якщо термін заборгованості складає більше 10 (десяти) робочих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днів.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5.5. У випадку розгляду судом спору, пов’язаного з виконанням Сторонами цього Договору,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кожна Сторона має право підтверджувати обставини, на які вона посилається як на підставу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своїх вимог та заперечень, роздруківками листів та документів, направлених іншій Стороні або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отриманих від іншої Сторони електронною поштою, що посвідчені печаткою Сторони, яка надає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 суду такі роздруківки, а також копіями документів, направлених іншій Стороні або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отриманих від іншої Сторони за допомогою факсимільного зв’язку, що посвідчені печаткою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Сторони, яка надає в суд такі копії документів. Сторони погоджуються, що посвідчені в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передбаченому даним пунктом порядку роздруківки та копії документів будуть допускатись в</w:t>
      </w:r>
    </w:p>
    <w:p w:rsid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якості письмових доказів.</w:t>
      </w:r>
    </w:p>
    <w:p w:rsidR="00820D34" w:rsidRPr="00D175AA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Pr="00820D34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6. Інші умови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6.1. Умови даного Договору зберігають свою силу на весь термін його дії. Терміном дії даного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Договору є строк оренди, згідно п. 3.1. даного Договору (з урахуванням можливості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продовження терміну дії відповідно до п. 3.3 та 3.4. цього Договору).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6.2. Орендар не має права передавати іншій юридичній особі своє право участі в торгах та/або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передавати біржове місце в суборенду.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6.3. Усі спори, що виникають з цього Договору або пов'язані з ним, вирішуються шляхом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переговорів між Сторонами. Якщо відповідний спір не можливо вирішити шляхом переговорів,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він вирішується в судовому порядку відповідно до чинного законодавства України.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6.4. Будь-які зміни та доповнення до цього Договору здійснюються у письмовій формі, шляхом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підписання обома Сторонами відповідної Додаткової угоди, яка є невід'ємною частиною цього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Договору.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6.5. У випадках, не передбачених даним Договором, Сторони керуються чинним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законодавством України.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6.6.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Після набуття чинності даним Договором, Орендар має право участі у електронних біржових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торгах (аукціонах) та здійснення біржових операцій на Біржі, згідно з Регламентом, внутрішніми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документами Біржі та чинним законодавством України.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6.7. Договір, належним чином підписаний та переданий засобами електронного зв’язку, має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силу оригіналу, до обміну оригіналами екземплярів даного Договору між Сторонами.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6.8. Даний Договір укладено у двох оригінальних примірниках українською мовою по одному</w:t>
      </w:r>
      <w:r w:rsidR="00820D34">
        <w:rPr>
          <w:rFonts w:ascii="Times New Roman" w:hAnsi="Times New Roman" w:cs="Times New Roman"/>
          <w:sz w:val="24"/>
          <w:szCs w:val="24"/>
        </w:rPr>
        <w:t xml:space="preserve"> </w:t>
      </w:r>
      <w:r w:rsidRPr="00D175AA">
        <w:rPr>
          <w:rFonts w:ascii="Times New Roman" w:hAnsi="Times New Roman" w:cs="Times New Roman"/>
          <w:sz w:val="24"/>
          <w:szCs w:val="24"/>
        </w:rPr>
        <w:t>для Орендодавця та Орендаря. Всі примірники мають однакову юридичну силу.</w:t>
      </w:r>
    </w:p>
    <w:p w:rsidR="00D175AA" w:rsidRPr="00D175AA" w:rsidRDefault="00D175AA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>6.9. Даний Договір вступає в силу з моменту підписання його Сторонами.</w:t>
      </w:r>
    </w:p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175AA" w:rsidRDefault="00D175AA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7. Юридичні реквізити та підписи Сторін</w:t>
      </w:r>
    </w:p>
    <w:p w:rsidR="00820D34" w:rsidRP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25" w:rsidRPr="00820D34" w:rsidRDefault="00F96E25" w:rsidP="00820D3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 xml:space="preserve">Орендодавець  </w:t>
      </w:r>
      <w:r w:rsidRPr="00820D34">
        <w:rPr>
          <w:rFonts w:ascii="Times New Roman" w:hAnsi="Times New Roman" w:cs="Times New Roman"/>
          <w:b/>
          <w:sz w:val="24"/>
          <w:szCs w:val="24"/>
        </w:rPr>
        <w:tab/>
      </w:r>
      <w:r w:rsidRPr="00820D34">
        <w:rPr>
          <w:rFonts w:ascii="Times New Roman" w:hAnsi="Times New Roman" w:cs="Times New Roman"/>
          <w:b/>
          <w:sz w:val="24"/>
          <w:szCs w:val="24"/>
        </w:rPr>
        <w:tab/>
      </w:r>
      <w:r w:rsidRPr="00820D34">
        <w:rPr>
          <w:rFonts w:ascii="Times New Roman" w:hAnsi="Times New Roman" w:cs="Times New Roman"/>
          <w:b/>
          <w:sz w:val="24"/>
          <w:szCs w:val="24"/>
        </w:rPr>
        <w:tab/>
      </w:r>
      <w:r w:rsidRPr="00820D34">
        <w:rPr>
          <w:rFonts w:ascii="Times New Roman" w:hAnsi="Times New Roman" w:cs="Times New Roman"/>
          <w:b/>
          <w:sz w:val="24"/>
          <w:szCs w:val="24"/>
        </w:rPr>
        <w:tab/>
      </w:r>
      <w:r w:rsidRPr="00820D34">
        <w:rPr>
          <w:rFonts w:ascii="Times New Roman" w:hAnsi="Times New Roman" w:cs="Times New Roman"/>
          <w:b/>
          <w:sz w:val="24"/>
          <w:szCs w:val="24"/>
        </w:rPr>
        <w:tab/>
        <w:t>Орендар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2"/>
      </w:tblGrid>
      <w:tr w:rsidR="00F96E25" w:rsidTr="000F72E2">
        <w:tc>
          <w:tcPr>
            <w:tcW w:w="5070" w:type="dxa"/>
          </w:tcPr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ТОВ «УЕБ»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Телефони: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F96E25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 __________ _____________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(посада керівника)      М.П.       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(ІБП)</w:t>
            </w:r>
          </w:p>
          <w:p w:rsidR="00F96E25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96E25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дреса: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Телефони: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F96E25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 __________ _____________</w:t>
            </w:r>
          </w:p>
          <w:p w:rsidR="00F96E25" w:rsidRPr="00D175AA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(посада керівника)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(ІБП)</w:t>
            </w:r>
          </w:p>
          <w:p w:rsidR="00F96E25" w:rsidRDefault="00F96E25" w:rsidP="00820D34">
            <w:pPr>
              <w:spacing w:beforeAutospacing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820D34" w:rsidSect="00820D34">
      <w:pgSz w:w="11906" w:h="16838"/>
      <w:pgMar w:top="56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75AA"/>
    <w:rsid w:val="000F0A41"/>
    <w:rsid w:val="00105773"/>
    <w:rsid w:val="002D5A5F"/>
    <w:rsid w:val="00564257"/>
    <w:rsid w:val="00820D34"/>
    <w:rsid w:val="00924B97"/>
    <w:rsid w:val="00A14575"/>
    <w:rsid w:val="00CA0021"/>
    <w:rsid w:val="00D175AA"/>
    <w:rsid w:val="00EE331A"/>
    <w:rsid w:val="00F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5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C517-B4F6-41F9-B7F5-D169FE8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8259</Words>
  <Characters>4709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2021-08-16T09:03:00Z</dcterms:created>
  <dcterms:modified xsi:type="dcterms:W3CDTF">2021-08-16T09:11:00Z</dcterms:modified>
</cp:coreProperties>
</file>